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software development, specializing in backend and frontend technologies. Proven ability in designing high-quality, scalable software solutions using a vast array of technologies such as Java, Spring Boot, and Microservices architecture. Demonstrated expertise in implementing CI/CD pipelines, code review practices, and Agile methodologies, ensuring high levels of efficiency and effectiveness in software delivery. Committed to continuous learning and applying best engineering practices to contribute positively to team objectives and deliver exceptional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e-commerce application, improving scalability by modularizing the system into independent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efficiency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(EC2, S3, RDS) for deploying applications in a cloud environment, optimizing infrastructure costs and improving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code quality through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features and technical design, ensuring alignment with business goals and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leading to a 30% reduction in response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coverage by 50% within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speeds by optimizing existing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system downtime during a major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and emerging technologies, leading initiatives to incorporate new tools into the development toolkit.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developing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implementing REST APIs to interface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an e-commerce platform, streamlining database interactions and improving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application requirements and specify technical designs, improving delivery timelines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such as JWT authentication and authorization in applications, ensuring data integrity and privacy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methodology through Scrum, facilitating sprint planning and retrospectives to promote team efficiency and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and performance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debugging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increasing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them to client requirements in an Agile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standard testing framework for projects which improved defect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for added functionalities,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queries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organization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deployment tasks, significantly cutting down manual efforts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learning sessions and workshops on emerging technologies in software engineering, contributing to team skill enhancement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