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developing robust applications using Java, Spring Boot, and React. Demonstrated expertise in leading projects and managing teams in a collaborative environment. Proficient in deploying applications on AWS and utilizing CI/CD pipelines. Adept at ensuring code quality through comprehensive testing frameworks such as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design and implement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deployment, ensuring quick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developing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code quality and maintainability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for payment processing and real-time data updates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streamline development workflows and facilitate agile practices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Configuring monitoring tools and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aid in application health checks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guided the team through Agile methodologies, leading to increased productivity and resource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interactive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technologies,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architecture and secure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entire software development life cycle (SDLC) from requirements gathering to deployment with a focus on client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scope, requirements, and provided technical insights to enhance product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and performed manual testing to ensure applications met specified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further aligning with best practices for collaborative coding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features by harnessing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modernize internal services and improve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mobile-first designs while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application functionality by incorporating RESTful services, serving data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caching results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sprint planning and daily scrums to ensure timely delivery and project milestones were achieved.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Mixed coding with template engines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Smarty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rendering, enhancing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response times and improved overall application performance by refining queries and database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 to mitigate risks and protect sensitive user data, reducing vulnerabilities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Hibernate,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