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skilled Senior Engineer with 11 years of experience specializing in software development, architectural design, and advanced programming within diverse technical environments. Proven expertise in managing high-stakes projects and leading technical teams to deliver innovative solutions. Proficient in utilizing a broad range of technologies, frameworks, and methodologies to optimize performance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Docker for scalable applications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initiatives in code reviews,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teamwork.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and manage applications, enhancing uptime by 20% through efficient cloud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responsiveness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 and streamlining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supported their growth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 to define system requirements and design patterns,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Domain-Driven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on project timelines and deliverables, fostering a cohesive working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with a modern interface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 architecture to build scalable applications, resulting in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QA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manual testing techniques, elevating product release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to improve data retrieval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remote access and deployment of applications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Traveled to client sites to gather requirements, ensuring successful delivery of solutions tailored to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training sessions to educate team members on the latest technologies,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project milestones within deadlines, ensuring adherence to scope and budget, often exceeding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at Slash.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secure authentication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safeguarding user data in web apps.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debugging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implement automated testing coverage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best practices, utilizing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code inspections.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systems with modern technologies, reducing maintenance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Django,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