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11 years of comprehensive experience in designing, developing, and deploying high-performance software solutions. Proficient in a variety of programming languages and frameworks, including Java, Spring Boot, Microservices, and React. Adept at collaborating with cross-functional teams to drive innovation and efficiency in software development. Experienced in implementing CI/CD pipelines and test-driven development to ensure code quality and reliability. Proven ability to deliver scalable and maintainable solutions within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established RESTful API services for seamless data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enhancing data persistence layers in Java applications and optimizing database transaction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compliance with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develop system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authorization, significantly increasing application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comprehensive logging and monitoring solution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incident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performance tuning strategies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query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mentorship to junior developers and ensuring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backend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client applications, enhancing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user experience and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efficient database design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processing and data retrieval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85% code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streamline collaboration among development teams and minimize code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design and implementation, ensuring adherence to RESTful best practices, which enhanced interoperability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to define project scope and specifications, leveraging Agile methodologies to deliver timely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high-level database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applications for various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server-side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Continuous Integration practices with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TeamCity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integration of code 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logging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debuggability of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analyses and implemented enhancements to existing systems, raising performance metrics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Hibernate,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TestNG, Agile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