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result-driven Senior Engineer with over 11 years of experience in software development, specializing in modern technologies and methodologies. Proven track record in architecting, developing, and deploying scalable solutions utilizing cutting-edge tools such as Java, Spring Boot, Microservices, Docker, and Kubernetes. Adept at collaborating within Agile environments to enhance software quality through comprehensive unit and integration testing. Strong expertise in cloud platforms like AWS and Azure, focusing on performance optimization and security enhancements. Excels in managing end-to-end project lifecycles and leading cross-functional teams in delivering strategic technical solutions with a robust understanding of CI/CD processes and implementation.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 to drive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seamless deployment and management of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overall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exhaustive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insights that improved development processes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database interactions, promoting data integrity and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deploying applications to foster team and individual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business requirements and translate them into technical specifications, increasing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enhance application interoperability and external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achieving response times 20% faster than previous versions.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in architecture and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methodologies, facilitating efficient sprint planning and retrospective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processes, significantly reducing defect rates and improving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decrease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deliver projects on time and within budget through effective communication and project management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with a focus on maintainability and performance, driving collective code ownership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modern architecture, resulting in improved efficiency and reduced maintenance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core features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in developing applications for various clients, meeting and exceeding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deployment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environment consistency and managing application dependencies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testing and automation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reinforcing the importance of quality assurance during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database queries and interactions, improving data retrieval speed and maintaining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sessions, fostering knowledge sharing and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response time through refactoring and optimization of existing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Testing, CI/CD, Version Control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