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in the software development industry, specializing in full-stack software engineering. Proficient in Java, Spring Boot, React, and Microservices Architecture. Demonstrated expertise in automated testing, CI/CD pipelines, and agile methodologies. Notable for driving performance optimizations and improving application reliability through meticulous testing and troubleshooting of complex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microservices architecture, resulting in enhanced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components for a responsive user interface, leading to a 30% increase in web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robust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decreased the number of post-deployment defects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reliability while minimizing downtimes.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improving project delivery timelines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reduced data retrieval times and improved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 enhancing scaling and resource utilization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of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team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system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sprint retrospectives and planning sessions improving team collaboration and project vision alignment.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and user manuals for applications, ensuring user requirements met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back-end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microservices, enhancing modularity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into applications to enrich overall functionality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tests to ensure robust code quality, enhancing product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ensure all applications followed industry best practices for responsive design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AWS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high-performance web applications in a cloud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DevOps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managing project repositories, streamlining project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user authentication modules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security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system performance and user responses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proactive optimizations.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user-friendly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improving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to drive project delivery on schedule.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ensuring smooth API integration and functionality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storage solutions, enhancing data retrieval speeds and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 to clarify project requirements and ensure stakeholder alignment.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project that resulted in a 25% reduction in application downtime, enhancing user experiences and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SQL, HTML, CSS,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Django, Flask, Express.js, Quarkus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Redis, Cassandra, SQLite,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Maven, Gradle, JIRA,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Postman, JUnit 5, TestNG, Karma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