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developing high-quality software solutions using Java, Spring Boot, Microservices, and RESTful APIs. Demonstrated expertise in leveraging modern frameworks and libraries to enhance application performance and maintainability. Proven leadership skills in guiding teams through complex projects while ensuring adherence to best practices in software development, testing, and deployment. Strong advocate for Agile methodologies, continuous integration, and delivery practices, striving for innovation and productivity in every project.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and integrate RESTful APIs that enhance data exchange among systems, leading to improved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interactions with backend services and a rich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costs and increase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architecture,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manage project lifecycles, from inception through to deployment, maintaining high-quality deliverables under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major architectural decisions, championing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code integrity and facilitating seamless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made appropriate adjustments to improve the efficiency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stability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webpages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a polished design and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automation, streamlining the development process and coordination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data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across all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participating in daily stand-ups, and retrospectives to continuously enhance project workflows and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tasks,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improve data retrieval and processing speeds, resulting in a notable reduction in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RESTful services to communicate with various internal applications, significantly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documentation and technical specifications to ensure all project members have access to up-to-date records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scalable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(MongoDB, Express, Angular, Node.js), which improved the client user experience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microservices for data processing and user management, enhancing the modularity and maintainability of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Linux servers for application deployment, improving uptime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efforts, identifying and resolving defects in application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functionalities, providing users with enhanced features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initiatives to adopt test-driven development (TDD) practices, ultimately increasing the overall code coverage to 85%.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