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11 years of experience in software development, specializing in high-performance applications. Proven expertise in Java, Spring Boot, and Microservices architecture. Strong background in both backend and frontend systems, leveraging modern frameworks and libraries for enhanced functionality. Demonstrated capability in developing robust applications with a focus on testing and scalability, utilizing CI/CD practices. Adept at working in agile environments, bringing projects from concept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optimizing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release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high code quality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ensuring timely deliverables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to accelerate data retrieval processes,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technical discussions to align systems with business requirements and technology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improving application efficiency by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regular feedback loops and iterative improvement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full-text search capabilities, improving data retrieval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 services deployment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expertise in scalable application architecture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various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and responsive web features, improving overall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clean architecture patterns, ensuring code maintainability and scalability for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visibility into system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design reviews and maintained design documentation, fostering better team collaboration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solutions within project timelines, contributing to a notable 20% reduction in project delivery delays.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