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full-system design, implementation, and optimization of enterprise-level applications. Proficient in a wide array of technologies including Java, Spring, and Microservices Architecture, with a robust background in DevOps practices, ensuring rapid deployment and high software reliability. Proven track record in leading development teams and driving projects to successful completion, with a strong commitment to creating scalable and efficient solutions. Adept in utilizing Agile methodologies to enhance performance and collaboration across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operational costs and improve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supporting integration with third-party systems and improving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development pipelines for rapid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faster query execution times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enhancing code quality and reducing bugs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prioritize tasks and ensure timely project completions.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to foster a culture of quality assurance and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 and troubleshoot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system architecture and APIs, aiding future development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design patterns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backends to support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automation, significantly reducing the software delivery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analysis and refactoring of legacy systems to improve maintainability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responsiveness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 coverage, enhancing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coding practices and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protect applications from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such as sprint planning and retrospectives, to improve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component reuse.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persistence, improving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build and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the CI/CD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code management, promoting collaborative development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of application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performance, achieving a 20% reduction in load times through effective coding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