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modern web technologies and frameworks. Proven expertise in full software development lifecycle, from requirements gathering and design to deployment and maintenance. Strong proficiency in Java, Spring Boot, React, Node.js, and RESTful APIs. Committed to enhancing software solutions through rigorous testing and optimization, ensuring high-quality results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multiple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exchange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enhancing code quality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code reviews, promoting best practices in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scalable cloud infrastructure, improving deployment speed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within projects, optimizing queries and enhancing data retrieval processes for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which reduced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framework usage, and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JWT for secure authentication and authorization, ensuring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technical decision-making, driving technology adoption that aligned with the company's long-term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driving improvements in user interface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data access and management solutions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caching, optimizing performance and reducing server load under heavy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correctness and reliability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optimizations, improving performance by identifying bottlenecks and applying best practices in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with designers and product managers to gather and refine requirements, enhancing alignment between technical goals and business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a team, maintaining organized and efficient project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designs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onboarding processes and understanding of complex systems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code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functionality and alignment with current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retrospectives, contributing to team dynamics and improving project outcomes through active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technical solutions and architectural strategies to stakeholders, ensuring alignment with organizational objectives and feasibility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local development and deployment environments, streamlining the process and improving developer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observability and aiding in rapid troubleshooting. At Slash, improved system uptime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 Django, Flask,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