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Java, Spring Boot, RESTful APIs, and Microservices architecture. Demonstrated expertise in designing and implementing scalable applications across various domains. Proficient in leveraging frameworks and technologies such as Hibernate, JUnit, Docker, and Kubernetes to enhance software reliability and performance. Recognized for leading teams to deliver high-quality solutions under tight deadlines while maintaining a keen focus on testing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for scalable solutions, improving deployment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end-to-end development of applications,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ensuring optimal database interactions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requirements and deliver technical solutions, contributing to sprint planning and execution within Agile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application stability through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testing procedures to maintain high-quality code standards and facilitate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deployment, streamlining the infrastructure management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to guarantee functionality across applications, enhancing reliability through continuous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utilized shared libraries, enhancing code reuse and maintaining consistency in application development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junior developers, providing guidance on software development best practices and career growth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optimize performance, utilizing caching mechanisms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load management and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and efficient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JavaScript frameworks,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provide seamless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version control and easier rollback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database interaction, managing transactional processes in high-volume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tuning and optimization strategies to enhance application functionality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to integrate with various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solutions, ensuring versatility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migration and transformation processes to ensure seamless application transitions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and external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code quality and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and maintenance, ensuring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features based on user feedback, utilizing a customer-centric approach to drive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success by streamlining local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rapid iterative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observability.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levels of code quality and reliability, achieving 95% code coverage through rigorous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JavaScript, Python, SQL, HTML/CSS,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 Git, Ansible, Artifactory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Hibernate, JUnit, Mockito, Spring Data, Thymeleaf, Lombok, Apache Camel, Log4j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