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large-scale enterprise solutions and frameworks. Proven expertise in Java, Spring Boot, Microservices, and RESTful web services development. Highly skilled in system architecture, API design, and agile development methodologies. Committed to improving system design, implementing unit tests, and collaborating cross-functionally to streamline processes and enhance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within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 ensuring consistent environment setup and improved development workflows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high-performing user interfaces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multiple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cloud operation.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builds and deployments which reduced release cycles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translating business needs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streamlining QA processes and enhancing response validation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performance optimization initiatives, reducing response times by 30% through code refactoring and efficient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emphasizing a microservices approach to improve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DTO patterns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database entity mapping, enhancing data access performance and reducing runtime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decrease in query execution times and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practices which improved project delivery timelines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overall user experience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cloud-based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the overall quality and reliability of software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transition business requirements into prototype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web technologies, driving projects from conception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integrating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enriched functionality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projects to improve system maintainability and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to facilitate knowledge sharing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for system architectures and API specifications, ensuring clarity and accessibility for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Had core contributions in building customer-facing applications that saw a 25% increase in user retention due to heightened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Apache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