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high-performance software applications. Proficient in a wide range of programming languages, frameworks, and tools, with a strong emphasis on scalability and application performance. Adept in both collaborative and independent roles, utilizing advanced methodologies in Agile and DevOps to streamline processes and enhance productivity. Proven track record of leading cross-functional teams to deliver innovative solutions using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from a monolithic architecture to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that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and stakeholders to define requirements and develop software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requirements and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performance and stability before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multiple regions to expand application reach and functionality,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support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 software development and code reviews, contributing to a strong team culture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server-side logic and database design, enhancing application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performance bottlenecks, reducing application response times by streamlining code logic and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of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practices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both backend and frontend development processes, ensuring full-stack integration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 standard for code reliability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promoting code quality and adherence to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close collaboration with the UX/UI teams to optimize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maintaining code integrity and project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 databases, reducing query execution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concept through deployment, using methodologies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modeling and database management, ensuring high availability and reliability of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the code integration, deploying multiple applications in a cloud environment on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 strategies and ensure comprehensive coverage of applications through both automated and manual testing approaches for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