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and engineering leadership. Proficient in modern development frameworks and methodologies, particularly with a strong focus on Java, Spring, Microservices, and cloud solutions. Proven track record of leading development teams, executing complex projects, and implementing robust testing protocols. Highly skilled in creating scalable applications and optimizing performance across full-stack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applications in a robust cloud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linking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strategies within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streamline application rollouts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massively improving release cycles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code reviews and mentoring sessions for junior developers focusing on best practices and architectural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Agile methodologies, actively participating in sprint planning, retro sessions, and daily stand-ups.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optimizing queries for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serverless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decrease resource consumption and costs bill.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strong testing culture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Cucumber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development cycle, improving bug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legacy code bases for performance improvements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20% faster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meet customer requirements and optimize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client-side rendering and backend functionality for web applications,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rigorous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reduction of production bugs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and retrieval processes, ensuring database performance under high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hosting, implementing auto-scaling and load balancing features for better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efforts, improving application maintainability and scalability using industry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DevOps best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continuous integration and continuous delivery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team collaboration and agile practices, enhancing team synergistic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development of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and interface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backend response times and communication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reusable code libraries for faster development cycles, particularly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for junior developers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best coding practices, growing team skill set and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the implementation of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collaboration across distributed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improvement in application load time through effective SQL query optimization and caching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HTML5, CSS3,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Angular, React,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DevOps, Jenkins, Git, JUnit,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Cucumber, TestNG, Postman, Rest Assured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