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comprehensive experience in full software development lifecycle. Highly proficient in diverse technologies including Java, Spring, React, Node.js, and AWS. Proven record of implementing recommended best practices in software development and delivering high-quality projects on time. Strong capabilities in designing, developing, testing, and maintaining robust applications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sophisticated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across 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ensuring high performance and transparency in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ORM functionality,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errors during deployment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design intuitive front-end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performance tuning sessions, employing profiling tools to resolve bottlenecks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streamlining development workflows and ensuring consistency in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faster integration and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Educated team members on best practices in software development, resulting in improved overall team proficiency and reduced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and JWT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several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various domains.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architectural strategies for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for real-time features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to migrate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 automation, reducing time spent on manual regression testing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analysis and ORM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database handling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improving responsive design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routine software performance assessments,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A/B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validate feature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commercial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business value through technology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participating in daily stand-ups and sprint planning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pages, improving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RESTful services and interacting with front-end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fetching.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integrate testing processes throughout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projects and client communications effectively, ensuring stakeholder requirements were met timely while delivering 98%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Code, IntelliJ IDEA, JIRA, Confluence, Postman, Swagger,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