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experience in software development, specializing in Java, Spring Boot, Microservices, and contemporary cloud technologies. Proven ability to drive projects from concept through implementation, leveraging modern architectures and agile methodologies to deliver robust solutions. Skilled in a variety of modern development tools and practices, including Docker, Kubernetes, and CI/CD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leading to a more efficient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application development,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different services, ensuring robust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deployment speed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leverage cloud functionalities, enhancing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JProfiler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Yourkit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JVM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manual efforts and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diverse mocking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working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with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to maintain coding standards and shared knowledge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modern software engineering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 services for data retrieval and processing, ensuring high throughput and low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application health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throughout the SDLC for better project management and adaptive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alongside QA teams to develop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of application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migrations and optimizations, ensuring data integrity and application performance during upgrades.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secure coding practices and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Servlets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enhancing user engagement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code quality and simplify technical debt.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application prototypes as part of the requirements analysis, directly informing client-facing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architecture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data storage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response time by 30% through backend optimizations and refactoring existing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