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and results-driven Senior Software Engineer with 11 years of experience in designing and implementing complex software solutions. Proficient in a variety of programming languages including Java, C#, and JavaScript, with a strong focus on backend development and microservices architecture. Skilled in multiple frameworks such as Spring Boot, Node.js, and React for building scalable applications. Demonstrated ability to lead development teams, oversee comprehensive testing processes, and collaborate effectively with cross-functional teams to drive project success.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system performance and reduced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creating a high-availability web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successfully enhancing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that facilitated seamless integration with third-party services while ensuring secure data transfer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 2.0</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quality and reducing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and transactions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DevOps teams to automate deployment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development workflow.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a fault-tolerant cloud architecture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increased scalability and reduced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Authored technical documentation and conducted code reviews as part of the agile development process, fostering team collaboration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training sessions for junior developers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modern development tools, resulting in increased team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Successfully managed multiple projects simultaneously while adhering to strict deadlines and quality standards, showcasing strong project management skills.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 enhancing team productivity and code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high-performance processing and data integrity during transactions.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RESTful APIs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interaction between front-end and back-end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the user experience by implementing front-end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integrating them with complex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mechanisms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application response times and reduce load on the database.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of existing services resulting in a 25% reduction in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unit testing and implemented test automation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Jasmine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Karma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test coverage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managers to gather requirements and translate them into technical specifications, ensuring alignment with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new team members on best practices for software development and effective use of tools, fostering a culture of continuous learning.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user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usability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developing lightweight applications and microservices, streamlining project workflows with efficient solution designs.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multiple third-party services and APIs to expand functionality and enhance features of existing applications vs new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managed database schemas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retrieval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scrum meetings and contributed to sprint planning sessions, ensuring project delivery milestones were met on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upgrading legacy applications to modern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improving application maintainability and performance, reduced legacy code access by 50%.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reduced response times through optimization techniques and best practices in API development such as the use of pagination and filtering.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C#, JavaScript, Python,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Node.js, React, Angular,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IBM Cloud,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