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seasoned Senior Software Engineer with over 11 years of experience specializing in Python, Linux, SQL, and AWS technologies, including EMR, Lambda, EC2, and S3. An expert in developing and deploying scalable data processing systems, Ryan has a proven track record in cloud architecture and enhancing performance in data solutions. His strong leadership skills and commitment to excellence make him an ideal fit for senior-level positions requiring advanced technical know-how and collaborative team efforts.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data processing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servers to support analytics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EMR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large datasets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and secure serverless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event-driven architecture, improving deployment speed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high-performance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retrieval processes and enhancing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and improving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and integration testing frameworks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consistency across various environments during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facilitating dynamic data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reliability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resource utilization. Contributed to CI/CD practices improving deployment frequency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processing accuracy with real-time analytics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EMR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processes and best practices for data management and pipeline development, fostering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data-driven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business intelligence initiatives, leading to data-driven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cloud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scalability and resilience, focusing on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hosting.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enhancing collaboration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SQL queries and scripts to perform data manipulation and reporting, optimizing data analysis and visualization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web applications that facilitate streamlined user interaction with databases, improving user experience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the application while maintaining security and performance best practices,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optimizations on existing systems, resulting in a 25% reduction in data processing time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cycles, promoting collaboration and feedback sessions to foster continuous improvement in software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client-side functionality and dynamic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administered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Linux-based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 ensuring system reliability and supporting software deployments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to interact with relational databases, providing support for backend data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automation, improving operational efficiency and reducing manual intervention in repetitive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backend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implement security protocols in applications, emphasizing secure coding practices and data protection. Enhanced overall application security posture by conducting vulnerability assessments and penetration testing, identifying and mitigating risk factors.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Amazon EMR, AWS Lambda, AWS EC2, AWS 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Linux, Ubuntu, CentOS, RHEL, Fedora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Spring,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Hadoop, Pandas, NumPy, ETL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