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modern technologies and frameworks such as Java, Spring, Docker, and Kubernetes. Proven ability to design and implement scalable systems and optimize performance while collaborating within Agile environments. Adept at leading projects, conducting code reviews, and ensuring high standards of code quality through testing and continuous integration. Highly proficient in development tools and libraries, with a focus on delivering innovative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modernization of an existing monolithic application to a microservices architecture, resulting in improved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encouraging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pipelines to automate builds and reduce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reliability and performance through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minimize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teams to define technical requirements and project scope,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utilized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junior developers on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system architecture to streamline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levels of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complex data processing tasks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RESTful services and logic implementation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code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deliver projects on time and within budget,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assisted with database optimization strategies,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best practices for security and performance by conducting regular system audits and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unit tests, ensuring high-quality code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applications and managing system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ceremonies and contributed to sprint planning as a development lead, ensuring project goals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state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customer satisfaction with the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profiling and load testing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reduction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Vue.js,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