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 Stack Development, specializing in Java, Spring Boot, Microservices, and React. Proven expertise in designing and implementing robust applications using modern frameworks and diverse technologies. Adept at creating scalable and efficient solutions while ensuring optimal performance and security. Strong background in integrating cloud services and conducting thorough testing to enhance application reliability. Excels in collaborative environments, leading development teams to successful project deliveries.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architecture, significantly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create detailed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load testing, resulting in a 30% reduction in response time and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 test-driven development (TDD) approach, improving code quality and reducing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validated the robustness of the applications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cloud-native application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timely project delivery while maintaining high-quality standards through rigorous code reviews and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practices, including sprint planning and retrospectives, which improved team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from CRUD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aesthetics and functionality of the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security through rigorous testing and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practices throughout the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capture system requirements and translated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backend services and database queries, achieving a 20% improvement in overall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source code management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to prioritize tasks and facilitate team alignment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site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experience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team environment, supporting project managers in developing scope and estimating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client-focused application features based on requirements gathering and feedback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contributed to sprint reviews, promoting team engagement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achieved over 500,000 monthly active users, through innovative features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