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and maintaining high-quality modular Python applications, with advanced knowledge in developing APIs, and production-ready, scalable solutions. Proficient in modern software practices, utilizing tools like FastAPI and Celery for efficient task processing. Experienced in building observable systems and ensuring code quality through comprehensive testing strategies using pytest. Adept at working with various cloud platforms and technologies to create resilient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high-quality modular Python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communication across distributed systems while managing failure gracefully.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code quality by advocating for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observable systems incorporating essential logging, monitoring, and tracing functionalities to improve fault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strategies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seamless CI/CD process, and ensuring consistent application performance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interactions, optimizing queries to improve response times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cloud infrastructure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application hosting and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 sharing sessions to educate team members on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programming patterns within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multiple tasks efficiently while improving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by mentoring junior developers, focusing on coding standards and advanced technical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network-related issues by applying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TCP/IP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fundamentals, improving the application reliability under various network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internal tools and services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reliable task queues, streamlining backend processes and improving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for new features, promoting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robust code health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executing complex queries for data manipulation and retrieval,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asynchronous programming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improving the responsiveness of web applications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define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and ensure alignment across various technologies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maintaining infrastructure provisioned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agility of deployments and environment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maintainability and scalability for long-term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building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clear documentation and efficient data structure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practical knowledge of system design principles, which included creating reliable, modular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reducing code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Practiced developing multi-threaded applications, applying fundamental concepts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locking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concurrency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handling solutions, efficiently managing data across varying systems, successfully reducing loading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Rust,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Celery, Docker, Kubernetes,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OCI, Terraform,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HTTP, DNS, Asynchronous Patterns, Event Loop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GitHub, Logging, Monitoring, Observability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