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software development and engineering, specializing in Java, Spring, Hibernate, and Microservices. Proven track record of designing and implementing innovative solutions within complex systems, leading teams, and optimizing performance. Expertise in developing robust applications using the latest technologies, maintaining code efficiency, and enhancing overall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high-performance architecture that met client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for complex systems, improving the agility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enhancing user interface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significantly reduced deployment time and improved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and enhance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to uphold code quality and promote best practices in software development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the number of bugs in production. Published findings and methodology used for testing strategies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retrieval efficiency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Agile/Scrum ceremonies, contributing to continuous delivery and iteration on application updates and features with a focus on performance and user experience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overall software architecture and contributed technical insights that led to streamlined workflows and enhanced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increasing application response times under high-load scenarios.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scalable and resilient solutions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managing backend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and relational database management, ensuring data integrity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and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transitioning monolithic applications to modular components, thereby modernizing the tech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 automation, streamlining development processes and improving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and data protection mechanisms compliant with industry standards,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implementation of performance monitoring environments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operational excellence.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methodology, providing technical guidance to junior developers and contributing to team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dynamic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third-party services with RESTful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collaborative code management and minimizing conflicts during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a rigorous development life cycle and enhance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integration of cloud services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ensuring efficient deployment and management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database optimizations for high-traffic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speed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the development of various proof-of-concept projects, which led to a 30% reduction in time-to-delivery for initial software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TypeScript,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Oracle,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CloudFormation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