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software development, specializing in full-stack engineering. Proven track record in leveraging modern technologies and frameworks to deliver high-quality applications. Expertise includes responsive web design, RESTful APIs development, and advanced testing methodologies. Committed to optimizing software performance and enhancing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responsiveness and user engagement via optimized API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deployment times by 50% through automation of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creating RESTful APIs that increased system interoperability, enhancing communication between frontend and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comprehensive coverage and bolster application integrity, resulting in a 40% reduction in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improving data handling processes significantly in business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facilitating scaling and management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focused on performance optimization in web applications, achieving a 30% increase in load speed through code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designed system architecture, ensuring adherence to best practices and positively influencing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OAuth for secure API access and database connection encryption,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deliver complex projects on time, enhancing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data-driven decision-making for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intuitive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experience and application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 including daily stand-ups, sprint planning, and retrospectives, ensuring aligned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and improving the quality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reducing tech debt in the existing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and contributed to knowledge sharing sessions, enhancing team productivity and onboarding efficacy.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response times and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collaboration and code quality across diverse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robust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applications, ensuring scalable performance across diverse industries.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for large-scale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local development environments, streamlining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automation, enhancing dependency management across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promoting best coding practices and increasing team code quality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a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transformed business operations, achieving an 85%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