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11 years of extensive experience in developing dynamic, high-performance applications. Expertise in leveraging technologies including Java, Spring, and React to deliver innovative solutions. Proven track record in utilizing CI/CD pipelines, cloud services, and container orchestration tools to streamline development processes. Adept at implementing unit and integration testing frameworks such as JUnit and Mockito to ensure software reliability. Strong collaborative skills with a commitment to driving project success through effective teamwork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handling and business logic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crafting intuitive user interfaces, improving user experience across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code deployment processes and reducing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microservices, facilitating enhanced scalability and management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quality and reliability of software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cloud capabilities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solutions aligned with business objectives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a collaborative environment focused on best practices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contributed to architecture discussions, ensuring adherence to design principles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and debugging of production issues, demonstrating expertise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data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adopting new technologies and frameworks to maintain a competitive edge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system performance and reduced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facilitating seamless integration with frontend applications built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 processes, reducing manual intervention and streamlining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(TDD)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ensuring code reliability and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Owners and UX teams to create user-centric designs and functional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supported team members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incorporating testing frameworks in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findings and improvements to stakeholders, aligning technical capabilities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lifecycle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dependency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designing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responsiveness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in implementing CI/CD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productivity and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regular application deployment issues and improving error handling through logging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increasing test coverage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production errors by implementing caching strategies and optimizing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