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specializing in advanced software development and engineering practices. Expert in Java, Spring Boot, and microservices architecture, with strong proficiency in RESTful APIs, Docker, and Kubernetes. Demonstrated ability to drive projects from conception to completion, ensuring high-quality solutions and performance optimization. Committed to leveraging the latest technologies to enhance application performance and team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and implemented RESTful APIs for seamless integration across platforms,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achieve higher efficiency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leading daily stand-ups and sprint planning sessions to optimize workflow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tailored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back-end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 junior developers, fostering a culture of quality coding practices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accessibility of applications, leveraging services like S3 and EC2.</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boosting application performance by optimizing search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software lifecycle, design documents, and user manuals to streamline onboarding and future development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multi-tier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databases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security and reliable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development practices and facilitated retrospective meetings to improve project delivery timelines and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dynamic communication between services, enhancing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SQL queries for efficient data management and retrieval, achieving significant performance gains.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for seamless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and authorization processes to enhance user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using established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transform business requirements into robust technical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from monolithic architecture to microservices, enhancing system agility and deployment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resolved defects in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codebase changes and collaborating with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performance tuning of applications, leading to a 25% reduction in runtime errors over three months of focused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adapting to new technologies, enhancing team skillset and knowledge base, hosting workshops on new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collaborative discussions regarding system architecture and deployment strategies that improved workflow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