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more than 11 years of expertise in software development and engineering. Proficient in leveraging modern frameworks and technologies for developing robust applications. Adept in Java, Spring Boot, Microservices, and SQL databases, alongside extensive experience with front-end libraries like React. Proven ability in leading projects, delivering high-performance applications, and implementing testing protocols to enhance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focusing on performance optimization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notably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interactive and efficient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successfully migrating legacy systems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test-driven development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design RESTful APIs, ensuring seamless data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quality and best practices, which improved team productivity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cloud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automation, leading to faster iterations of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methodologies to enhance project delivery efficiency and adapt to changing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user-friendly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relational and non-relational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to facilitate integration with third-party services, significantly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ensuring robust and bug-free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rapid deployment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improve user engagement metrics through enhanced app interfaces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security, safeguarding sensitive information and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develop efficient server-side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asynchronous programming methodologies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 retrieval, significantly improving the client-side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to improve development cycles and foster team collaboration, which enhanced overall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modern tech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design discussions, leading to more efficient project delivery timelines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Ruby on Rails,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GraphQL, Microservices, JSON,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