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scalable web applications and complex systems. Expertise in modern frameworks and tools, including Java, Spring Boot, Angular and Microservices Architecture. Proven track record of leading successful engineering projects, optimizing performance, and improving efficiency using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improving system modularity and ensuring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increasing client satisfaction by optimizing the application’s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and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and enhanced production rollbacks.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connect with various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seamless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leading to a noticeable improvement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robust and error-free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features aligned with business objectives, enhancing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engineers, promoting best practices in software development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reviews, contributing to an effective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RESTful service architecture to ensure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user interfaces that improved usability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and maintaining databases, optimizing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enhance application storage capabilities and backups, which reduced operational costs by up to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microservices architecture transition, resulting in improved application resilience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frameworks, leading to a significant reduction in bug reports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monitoring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application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and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server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coverage and speeding up the QA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improving team collaboration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website load times by 30% by optimizing JavaScript and CSS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milestones are met on time through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