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and dedicated Senior Software Engineer with over 11 years of experience in designing, developing, and implementing scalable software solutions. Proficient in utilizing modern technologies and frameworks such as Java, Spring Boot, Microservices, and RESTful APIs to enhance system performance and improve user experience. Proven track record in delivering robust applications, performing rigorous testing and debugging, and actively collaborating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microservices architecture, ensuring efficient and scalable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interfaces, enhancing user engagement and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facilitate smooth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implementation of best practices in coding and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performance testing and optimization, ensuring application response times remained below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improving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tools for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code reviews, and architectural design, fostering a culture of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successful client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 services that interact seamlessly with client-side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and application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deployment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integrity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performance tuning and optimization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robustness and reliability of services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modular components and microservices, promoting a more agile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through regular peer reviews and adherence to company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incorporating modern UI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schema design and optimization for improved query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test-driven development, enabling higher code coverage and early defect identification.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best practices for version control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payment gateways into applications ensuring secure transactions and compliance with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existing codebase, reducing technical debt by 15% through exploring and implementing refactoring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