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delivering scalable and efficient software solutions. Proficient in leading development teams, architecting solutions using Java and Spring Boot, and ensuring quality through JUnit and Maven. Adept at leveraging advanced tools and frameworks like Docker, Kubernetes, and AWS to optimize system performance. Proven ability to translate complex requirements into executable strategies, while fostering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microservices architecture that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agile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efficient data access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decrease in bug reports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provisioning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achieving greater deployment flexibility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improving overall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client-server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a 15%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secure REST APIs, focusing on performance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system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protection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transactions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tests, ensuring high reliability of applications at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analyzing and rewriting complex SQL queries, achieving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define user interaction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design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refactoring initiatives that enhanced code readability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operations and relationships were maintained.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agile ceremonies, contributing to continuous improvement of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 integrity across multiple development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managing configuration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improvements leading to a 25% faster application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