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specializing in Java, Spring Framework, and Microservices architecture. Proven ability to design, develop, and implement software solutions that enhance operational efficiency and user experience. Strong expertise in modern frameworks and cloud technologies, resulting in impactful contributions to high-profile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improve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test coverage for several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frontend teams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maintain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host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reliable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architecture reviews to ensure best practices in security and application design are adhered to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learning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custom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functionality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QA teams to resolve bugs and mistakes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 software architecture and design decisions for ongoing maintenance and future development.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several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facilitating seamless integration with existing services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intelligent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processes and APIs to handle large-scale data inputs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and maintained testing libraries set-up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for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cross-functionally with business teams to gather requirements and translate them into technical specifications, facilitating efficient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container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application's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cloud migration project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enhance performance, security,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defining the roadmap for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aligned with business goals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application performance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peer programming sessions to maintain high code quality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and improved user interaction on multiple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and managed version control repositories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encouraging collaboration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refining application architectures and defining microservice boundaries to support application growth and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scripts, enhancing stakeholder visibility on project statuses and outcomes, leading to a 20% reduction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