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specializing in Java and modern frameworks. Proven expertise in developing high-performance applications using cutting-edge technologies such as Spring Boot, Angular, and cloud platforms like AWS. Adept at engaging in the complete software development lifecycle, from architecture to deployment, ensuring scalable solutions and robust testing procedures. Strong collaboration with cross-functional teams to translate business requirements into technical specifications, while continuously improving code quality through rigorous testing methodologies, including automated unit and integration tests.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from monolithic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optimizing build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thorough testing practices including BDD and TDD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RESTful services,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 APIs ensuring adherence to best practices and security standards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efficient use of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leveraging profiling tools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to streamline integration efforts between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fostering efficient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work,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that served as a backbone for multiple applications, optimizing performance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database management, resulting in improved object relational mapping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maintain high-quality code and share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functional testing, ensuring robust testing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increased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and resolved issues, improving application reliability and user satisfaction through direct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actively participating in scrum meetings and contributing to sprint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full-cycle software development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enhancing project delivery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complex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services and APIs ensuring adherence to RESTful practices to enhance cross-platform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implementation of new features based on user stories in collaboration with product owners and Scrum Masters.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production issues, implementing effective solutions to enhance system uptime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document best practices in software development, resulting in more efficient team onboarding and training.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Hibernate, JUnit,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