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extensive experience in developing innovative applications, leading engineering teams, and driving best practices in software development. Proven track record of implementing robust solutions with a focus on specific technologies including but not limited to Java, Spring, Docker, Kubernetes, and various databases. Adept at leveraging Agile methodologies and cutting-edge technologies to deliver high-quality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software development team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and integrated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focus 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deployment processes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principles to enhance modularity of applications, resulting in improved fault tolerance and faster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code coverage and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facilitate agile practices, which improved project delivery timelines by over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queries to improve data retrieval speed substantially.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architecture, reducing maintenance costs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use of best coding practices, mentoring junior developers on the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and code review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test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supported complex legacy systems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high level of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microservices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to cloud-based infrastructure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 for data storage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Academic collaboration involving code refactorings, contributing to significant architectural improvements in software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successfully, driving sprints and managing backlog efficiently across multiple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fetching in applications, reducing server load during data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security protocols and best practices, maintaining application integrity and security.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led to enhanced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and backend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demonstrating versatility in both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design discussions, providing valuable input that shaped product directions based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user feedback validations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source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collaborative development and streamlined workflows among the engineering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Experience in managing versioning and release management practices, promoting smoother product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 internal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reporting purposes that reduced reporting errors and saved over 100 hours annually.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Appium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