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designing, developing, and deploying scalable applications using diverse technologies. Proficient in Python, Java, and JavaScript, with extensive knowledge of frameworks such as Django, Spring, and React. Experienced in leading complex projects and implementing best practices in software development and testing. Strong background in cloud services including AWS and Azure, improving operation efficiency and reducing costs. Adept at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ensuring automated deployment and continuous integration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35% increase in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the application loading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production applications, improving issue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within the team, promoting high-quality code and effective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development processes, improving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diverse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usability and engagement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performance in a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handling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thorough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which reduced bug count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middleware for data transformation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team workflow through Agile methodologies, facilitating regular stand-ups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project management and issue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with updates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and provide technical solutions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effective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completions by ensuring timely deliveries and communication among stakeholders, proven by culminating 90% project success rate.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Spring,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Selenium,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