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Full-Stack Developer with over 11 years of experience in designing and implementing scalable web applications and API services. Expertise in Python and React (JavaScript/TypeScript), with a deep understanding of AWS architecture including services like ECS, SQS, and RDS. Proficient in CI/CD practices using GitLab and experienced in comprehensive testing with Cypress. Strong problem-solving abilities and proven capabilities in remote collaboration and mentoring junior engineers. Passionate about delivering high-quality code and driving innovation in dynamic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Designing and developing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Architecting server-side logic and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closely following REST principles for smooth frontend-backend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continuous integration and delivery processes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 and managing databases, optimizing cloud resources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Writing comprehensive end-to-end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the functionality of web applications,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with a cross-functional team to define, design, and deliver new features, improving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Mentoring junior developers on best practices in coding and testing, fostering a collaborative culture of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Contributing to code reviews and architecture discussions, promoting innovative and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event-driven systems, providing robustness in data processing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Researching and integrating new technologies to improve software development processes, showcasing leadership in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complex web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modular designs and high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applications, ensuring secure user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database solutions, enhancing data handling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collaboration with team members, streamlining project workflows and enhancing code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migration strategies for legacy systems into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 to ensure high-quality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sprint planning and retrospectives, contributing to continuous improvement in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open-source community with projects related to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professional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documented RESTful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communication between microservices and frontend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interface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deployment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consistent environment setup, reducing deployment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designers to translate UI/UX wireframes into responsive web applications, ensuring fluid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performance monitoring and analytics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proactive responses to application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collaboration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project progress and task assignments, improving team efficiency and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 sharing through technical talks and code reviews, reinforcing collaboration among peers. Achieved successful project completion times that were 30% faster than previous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Bootstrap, Sass,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Node.js, Express,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ECS, EKS, RDS, SQS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GitLab,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