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comprehensive experience in full-cycle software development. Proven expertise in analyzing, designing, and implementing scalable solutions using cutting-edge technologies. Armed with significant experience in backend and frontend frameworks, specializing in Java, Spring Boot, RESTful services, and Microservices architecture. Committed to applying modern Agile methodologies and promoting quality through extensive testing practices while demonstrating strong knowledge in continuous integration and delivery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enable seamless integration between multiple platforms and mobile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efficient deployment of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unit tests that ensured code quality and reliability, fostering a culture of testing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transactions and entity relationships effectively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enhancing system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processes to reduce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and design patterns,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setup, participating in Scrum ceremonies and ensuring alignment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into services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tracking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team workflow for front-end and back-end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reduce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system design and procedures, improving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playing a key role in designing scalable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to deliver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to implement scalable solutions while managing infrastructure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enabling effective collaboration and version control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improving client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refine application design and enhance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applications to protect user data from vulnerabilities and breaches, enhancing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stand-up meetings and retrospectives, contributing to process improvements in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and tracked software requirements while identifying areas for performance optimization within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and coding standards, fostering a productive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