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comprehensive experience in software development and engineering across various platforms and technologies. Proven expertise in designing and implementing solutions using modern programming languages and frameworks, with a strong focus on quality assurance and testing practices. Highly adept at leveraging Java, Spring, Microservices, and RESTful services to develop scalable applications, while ensuring adherence to the full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improving system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data exchange while ensuring adherence to the latest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protocols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containerized applications, facilitating seamless deployment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solutions in an Agile environment, significantly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metrics by optimizing front-end and back-end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code coverage and reduce bug rates by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mentorship to junior developers, and maintaining high coding standards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performance of existing applications by conducting thorough performance tuning and profiling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AppDynamics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queries for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and efficient database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a smooth user experience and rich client-side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discussions, fostering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system architecture discussions, enhancing overall application design for better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to protect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and adherence to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applications from on-premises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cloud resource utilization,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applications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MVC architecture principles for orderly code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teams to deliver projects on time, utilizing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models and services for relational databases,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peers, fostering a culture of continuous improvement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server environments, focusing on optimizing server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enabling effective client-server communication for web-based applications, and achieving 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CI/CD, TDD, 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