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experience in software development, specializing in full-stack web applications. Proven expertise in leveraging modern frameworks and programming languages, such as Java, JavaScript, and HTML5, to deliver high-performance solutions. Experienced in utilizing continuous integration/continuous deployment (CI/CD) pipelines and unit testing frameworks to enhance software reliability. Demonstrated success in leading engineering projects and mentoring junior developers, driving projects to completion with a focus on quality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throughout the application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responsive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monolithic applications to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 integration with front-end applications and external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CI/CD principles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processes and ensuring streamlined deployments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raising code coverage and ensuring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collaborating effectively with cross-functional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improving development workflows and reducing time to troubleshoot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interactions by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strategies, significantly improving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architectural design, fostering a collaborative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including sprint planning and retrospectives, contributing to a high-performing team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optimization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 speed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collaboration and code integration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overall software quality and minimizing defect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migrated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solutions, significantly enhancing user interface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middleware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processing and transformation.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fine-tuning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and utilizing performance profiling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 and implemented best practices in software design and 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interactive features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backend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feature enhancements and application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into existing applications for added functionalities and data enrichment.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responsive designs adhering to standards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accessibility and responsiveness on various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Ruby applications, ensuring functional accuracy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through automated scripts, reducing manual intervention and increasing deployment frequency.  Successfully improved deployment schedules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HTML5, CSS3, SQL,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Express.js, Django, Flask,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Maven, Gradle, Postman,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Redis, Firebase, Cassandra,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Cypress, SonarQube, Travis CI,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