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comprehensive experience in software development, specializing in high-performance applications and scalable technologies. Proficient in leveraging modern frameworks such as Spring, React, and Docker to create efficient software solutions. Adept at leading development teams, ensuring high-quality output through robust testing protocols, and implementing agile methodologies. Strong background in technologies and practices that drive continual improvement in software engineering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developing a high-availability financial transaction processing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transaction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 components which facilitated seamless deployment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complex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updates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test-driven development (TDD)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stability throughout the SDLC.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requirements and successfully translated them into technical specifications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API response times, leading to a 15% reduction in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 to foster a culture of sharing knowledge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through the introduction of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API testing, reducing manual workload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designed scalable solutions with consideration for performance and security, aligning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user interface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40% and fostering a culture of quality assurance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optimization by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aggregations, enhancing data processing speed significantly during peak load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ensuring high availability and incorporating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improving deployment frequency and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functionality and user experience within web applications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refactoring initiatives to improve performance and maintainability, employing industry-standard design patterns and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enterprise-level applications with a focus on multi-tier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rapid application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backend support and integrating with various frontend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workflow, leading to a productivity increase of 15%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stacks while ensuring minimal downtime and maintaining system integrity during migration.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and other stakeholders to create intuitive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code quality and robustness through peer reviews and regular technical debt cleanup initiatives, ensuring long-term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ASP.NET, Flask,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Terraform,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Jest, Git, JIRA,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