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building and maintaining scalable applications. Expert in a diverse tech stack including Java, Spring Boot, Docker, and Microservices architecture. Proven ability to lead complex projects and deliver high-quality software solutions. Passionate about optimizing processes and enhancing user experience through innovative technology deployment and comprehensive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a modern tech stack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build process, reducing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performance, leading to a 40%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architecture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that improved application response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for project management, ensuring timely delivery and adherence to project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test-driven development (TDD).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to track application health, resulting in 20% faster issue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performance improvements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cloud-native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enterprise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the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improving application functionality and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processes to uphold software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 efforts and enhancing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actively participating in sprint planning and retrospectives to ensure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lightweight services that integrated seamlessly with the primary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database operations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high-performance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server-side logic and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backend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modular designs and reusable components that improved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visibility into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team members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for version control, contributing to enhanced team collaboration and code quality. Successfully reduced code conflicts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