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Java-based applications. Proven expertise in modern frameworks and technologies including Spring Boot, Hibernate, and microservices architecture. Skilled in ensuring high-quality deliverables through comprehensive testing methodologies while optimizing performance and scalability in diverse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data-driven applications, ensuring efficient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enhance application scalability and maintainability,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coding standards, performance optimization, and security protocols in line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methodologies, participating in daily scrums and sprint planning to align development efforts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integrating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release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thorough unit and integration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coverage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design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performance in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real-time data pipelines and streaming applications, enhancing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through framework best practices and design patterns,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efforts to improve maintainability and performance of legacy systems, following SOLID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analysis, leading to early identification and resolution of potential code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implement modern and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services with various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optimized storage and retrieval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response time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services and ensured security implementations through authentication and authorization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accelerate project timelines while maintaining high-quality deliverables through enhanced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improvement initiatives by revising technical documentation and user manuals, increasing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Developed, tested, and maintained application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8 and later, leveraging features such as lambdas and streams for efficient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robust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frontend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distributed system design principles,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decoupled service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resulting in reduced load times and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QA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significantly reducing manual testing efforts and improving product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implemented a new feature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expanded mobile application functionalities, boosting user engagement rates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Hibernate, JavaScript, HTML/CSS, SQL,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Maven, Gradle, Apache Kafka,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Jenkins, SonarQube,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