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the industry, specializing in backend technologies and frameworks. Proven track record of delivering robust solutions using Java, Spring Boot, Node.js, and AWS. Adept at utilizing diverse libraries such as JUnit, Mockito, and frontend technologies like React to enhance user experience. Strong emphasis on application performance and scalability, with extensive experience in testing methodologies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resource management, improving application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improving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and 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ensure adherence to best practices and coding standards, fostering a culture of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times and reduce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functional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concepts, enhancing team skill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delivering high-performance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processing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transaction security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tuning and code optimization techniques for backend services, significantly improving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deploy solutions on AWS, enhancing cloud operating environments before project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resilient applications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insights to improve sprint delivery timelines and product roadmaps.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functionalities for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RESTful service integrations that enhanced application interoperability and data exchange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collaborating effectively with teams across different geographical locations.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system migrations to cloud platforms, improving resource management and operational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more efficient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technical design of new product features, ensuring alignment with business requirements while adhering to coding standards. Delivered projects on time and within budget.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a five-fold increase in deployment efficiency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