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Developer with over 11 years of experience in designing, developing, and deploying scalable applications utilizing a wide variety of technologies. Proficient in Java, Spring Boot, Microservices, RESTful APIs, Docker, and Kubernetes. Skilled in full software development lifecycle (SDLC), application design, implementation, and production support. Adept at test-driven development and continuous integration/delivery (CI/CD) practices, with a robust track record of delivering high-quality products on time.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various application services, improving integration and data access efficiency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deployment processes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reliability and bug reduction during development phases.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deploying applications, incorporating EC2 and RDS to manage server and database requirements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deliver cohesive, end-to-end solutions that exceeded client expectations.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actively participating in sprint planning and retrospectives to improve team performance and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and technological advancements, resulting in improved team skills and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clients to gather requirements, enabling customized solutions through a deep understanding of business goals and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 2.0</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user authentication and authorization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container orchestration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managing microservice deployments, ensuring high availability and fault tolerance.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transforming business needs into functional code while reducing defects.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applications, increasing overall testing coverage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database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schema design and optimized queries for performance enhancement.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the development of API-driven architectures, allowing for seamless integrations and data flow across diverse systems powered by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collaborated on software engineering patterns to ensure high code quality and maintainability across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facilitating team collaboration and effective change management throughout the software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 JavaScript components in the applications being developed, improving code quality and reducing time for debugging.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several enterprise-level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enhancing system performance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 systems effectively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data availability and integrity throughout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debugging production issues,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efficient logging and monitoring.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design sessions to establish architectural best practices, leading to standardized patterns across multiple technical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development efforts for cross-functional collaboration using Agile methodologies, continuously iterating on product features based on stakeholder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applications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cloud-based environments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scalability and reduced infrastructure costs.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Node.js, Django,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