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developing scalable web applications and enterprise solutions. Proficient in a wide range of technologies including Java, Spring, Hibernate, and RESTful services. Proven ability to lead development teams and manage full software development life cycles, ensuring high standards of quality and performance. Expertise in testing frameworks to enhance product reliability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team of developers, promoting Agile methodologies and ensuring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databases (MySQL and MongoDB), achieving a performance increase by enhancing query efficiency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maintaining high coding standards and best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an improved software delivery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seamless deployment and scaling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client workshops to gather requirements and translate them into technical specifications, fostering better communication and understanding.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 system migration from monolithic architecture to microservices, significantly improving system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functionality across various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and query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integrity and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responsive design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to interact with client-side applications, ensuring the delivery of secure and efficient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version control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and participated in SCRUM ceremonies to enhance collaboration and product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resolved issues in real-time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processing capabilities for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improve application usability, implementing protocols for a better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cloud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and improved application scalability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reduce testing time and improve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business intelligence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data representation and decision 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significant role in reducing operational costs by 30% through streamlined development processes and cloud-based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OpenStack,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