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comprehensive expertise in software development, specializing in Java technologies, application design, and system architecture. Proficient in leveraging both legacy and modern software frameworks to deliver high-quality and efficient solutions. Proven track record of integrating complex systems and optimizing application performance while ensuring adherence to software development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operations, streamlining data manipulation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the deployment of microservices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practices, coordinating with cross-functional teams to ensure successful project sprints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test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coding standards and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optimize application hosting, resulting in reduced operational costs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manage application lifecycle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version control and efficient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Java applications, leveraging profiling tools and techniques.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performance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system architecture, ensuring scalability and maintainability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interactivity and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efficient SQL queries and performed database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teams to refine specifications and gather requirements for new features, applying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and enhancement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to ensure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routing and integration of different data sources, enabling seamless data flow across the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within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extensive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high-quality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efficient data interaction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complex query optimizations for better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higher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debugged existing codebases, reducing system downtime by 15% through proactive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Angular, React, jQuery, Apache Camel,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Docker, Kubernetes,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RESTful Services, AWS, Azure, Apache Tomcat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 SonarQube,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