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11 years of experience in architecting scalable applications and systems. Expertise in utilizing various technologies and frameworks including Java, Spring Boot, and React to develop high-quality software solutions. Proven ability to lead teams in delivering robust applications while implementing industry best practices in Agile methodologies. Strong experience in testing frameworks ensuring quality and performance in deployed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a customer-facing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database interactions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resource utilization, reducing costs while maintaining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and code reviews to maintain high-quality coding standards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technology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front-end and back-end integration, adopting industry-standard security practices during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gather requirements, design solutions, and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front-end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integrated them with various third-party services to enhance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refactored existing codebases for improved maintainability and efficiency,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optimizing SQL operations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interactive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end-user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verification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enhancing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queries and indexes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to improve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that supported various applications, aligning data structure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functionality for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 rates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new web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projects from on-premise to cloud-based structures,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application deployment which reduced environment discrepancies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project planning and retrospectives, improving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Redux, Node.js, Express.js,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Apache Tomcat, Nginx,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