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full-stack solutions and complex system architecture. Expert in Java, Spring Boot, Microservices, and AWS cloud infrastructure. Proven track record in leading large-scale projects, implementing CI/CD practices and optimizing application performance. Committed to delivering robust, scalable, and maintainable code while ensuring high standards of quality through various testing methodologies. Passionate about staying up to date with emerging technologies and best practices in the software development life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and deploying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microservices enhancing system interoperability,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frameworks leveraging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reducing response times by 40% through code profiling and performance tuning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code reviews, and best practices which improved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emerging technologies and system architectures to align team skills and project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QA and Product Management to define project requirements and deliverables, ensuring alignment and adherence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 architecture, API specifications, and deployment guides to support ongoing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multi-tiered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seamlessly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stand-ups and sprint planning meetings, facilitating collaboration and promoting accountability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enhancing usability and developer experience during integration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leading to improved application performance and resource management on relational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for new product features significantly improving system scalability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capability and improving overall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(RESTful and SOAP) to enhance application functionality and provide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application testing leading to increased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teams to ensure consistency between back-end services and client-side applications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application health and streamline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through regular peer reviews and pairing sessions, fostering an environment of continuous improvement and learning, contributing to a 25%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