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specializing in various frameworks and technologies including Java, Spring, Microservices, and DevOps practices. Proven history of leading diverse engineering teams and successfully delivering robust, scalable software solutions. Adept at utilizing modern development tools and practices to ensure high-quality results, with extensive expertise in testing frameworks, cloud technologies, and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rigorous unit testing, achieving a reduced defect rate by 30% during deployment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 and improving team efficiency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 significantly increasing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system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operational costs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adhering to industry standards, enhancing application security and compliance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other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user-centric web applications, resulting in a more responsive user experience and a boost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led pair programming sessions to foster knowledge sharing and maintain high code quality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and manage session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task tracking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transparency and maintainability over project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delivered enterprise-grade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and maintainable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components from scratch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improvement in front-end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refine user stories and acceptance criteria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sprints, facilitating clearer requirements and enhancing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extensive profiling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boosting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by 30% while improving availability and disaster recovery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writing complex queries and stored procedures to enhance data integrity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securing REST APIs and managing user authentication processes,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development, upskilling the team on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to develop a customer relationship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client interaction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for implementation teams to follow, ensuring consistency and code quality across all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fostering a culture of learning and technical excellence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application's capabilities and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software meets functional and performance expectations, leading to a successful launch with over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