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Expertise in designing, developing, and deploying high-performance applications utilizing cutting-edge technologies. Proven track record of leveraging frameworks like Spring and Hibernate, with proficiency in Java, Microservices, and RESTful API development. Adept at performing unit and integration testing, and driving automation in CI/CD pipelines for enhanced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robust solutions for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microservices-based architectures, ensuring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consumed RESTful APIs integrating with frontend applications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to streamline the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unit, integration, and functional testing, and fostering an Agile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high code quality through extensive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mocking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and refine user stories, translating business requirements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effective use of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discussions and decisions, providing expertise and insight on technologies for upcoming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to maintain development standards and encourage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modular software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flexibility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frontend teams to implement user interface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testing workflows, reducing time taken for regression tests by improving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database schemas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including OAuth and JWT for secure API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validate application performance and security measures, adopting test-driven development (TDD)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training material for internal tools and software solutions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dynamic web content to improve response times and increase application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monitoring and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 service-oriented architecture paradigm, encouraging modularity and reusability of components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and executed unit testing protocols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test coverage by 30% during release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streamlining internal processes that resulted in a 15% decrease in response times for service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