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specialized experience in software development, focused on creating scalable, high-performance applications using Java, Spring Boot, and Microservices architecture. Proven expertise in RESTful APIs, AWS cloud services, and continuous integration/continuous deployment (CI/CD) practices. Adept at leading development teams and driving project initiatives to successful completion with a keen eye for testing and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development team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existing applications, resulting in improved performance and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between front-end applications and back-end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cloud solutions optimizing cost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effective technical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development best practices,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troubleshoot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actively contributed to architectural discussions for upcoming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significant codebases,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x% increase in test coverage and code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functionalities and ensuring seamless data 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 and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responsive and user-friendly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for Java applications, achieving improved runtime performance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training to junior engineers on Java frameworks and best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Slash, effectively managing customer relationships.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interface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query operations and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project life cycle phases, establishing relevant code management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discussions/meetings regarding development and troubleshooting methodologies, enhancing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quality assurance for applications, identifying and resolving issues prior to deployment with a focus on user experience and reliability, achieving a 25% improvement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Hibernate, JPA,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