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building scalable applications and optimizing performance using diverse technologies. Expertise in developing software solutions utilizing Java, Spring Boot, AWS, and RESTful APIs, with a strong focus on best practices and testing methodologies. Proven ability to lead projects from concept to completion, ensuring high quality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enable smooth data exchange between the application and external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Docker and Kubernetes for containerization and orchestration of applications,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rigorous code reviews and unit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uphold coding standards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ensuring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agile methodologies, contributing to efficient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application performance and identifying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protocols for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robust database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optimal data retrieval and storage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coordinating seamlessly with the team on code revisions and project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optimizing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load times and enhance data access speed, contributing to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project delivery with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progress and managing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consumed APIs, ensuring high performance and responsiveness of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 and integration tests to validate functionality and maintain application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cloud migrations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overseeing the transition of legacy systems with minimal disruption and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sprints and retrospectives, ensuring top-notch team communication and task prioritization.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client-side performance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UI/UX teams to implement creative solutions targeting end-user experience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 automation and dependency management in system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microservice architecture, resulting in a 40% reduction in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technical specifications, bolstering team knowledge and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